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5BD" w:rsidRPr="00A87B40" w:rsidRDefault="00C345BD" w:rsidP="00C345BD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0"/>
          <w:lang w:eastAsia="en-US"/>
        </w:rPr>
      </w:pPr>
      <w:r w:rsidRPr="00A87B40">
        <w:rPr>
          <w:rFonts w:asciiTheme="minorHAnsi" w:eastAsia="Calibri" w:hAnsiTheme="minorHAnsi"/>
          <w:bCs w:val="0"/>
          <w:szCs w:val="20"/>
          <w:lang w:eastAsia="en-US"/>
        </w:rPr>
        <w:t>Sylabus</w:t>
      </w:r>
    </w:p>
    <w:p w:rsidR="00C345BD" w:rsidRPr="00A87B40" w:rsidRDefault="00C345BD" w:rsidP="00C345BD">
      <w:pPr>
        <w:rPr>
          <w:rFonts w:asciiTheme="minorHAnsi" w:hAnsiTheme="minorHAnsi"/>
        </w:rPr>
      </w:pPr>
    </w:p>
    <w:tbl>
      <w:tblPr>
        <w:tblW w:w="9960" w:type="dxa"/>
        <w:tblInd w:w="108" w:type="dxa"/>
        <w:tblLayout w:type="fixed"/>
        <w:tblLook w:val="000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67"/>
        <w:gridCol w:w="330"/>
        <w:gridCol w:w="237"/>
        <w:gridCol w:w="567"/>
        <w:gridCol w:w="331"/>
        <w:gridCol w:w="131"/>
        <w:gridCol w:w="357"/>
        <w:gridCol w:w="31"/>
        <w:gridCol w:w="219"/>
        <w:gridCol w:w="206"/>
        <w:gridCol w:w="559"/>
        <w:gridCol w:w="292"/>
        <w:gridCol w:w="142"/>
        <w:gridCol w:w="283"/>
        <w:gridCol w:w="709"/>
        <w:gridCol w:w="37"/>
      </w:tblGrid>
      <w:tr w:rsidR="00C345BD" w:rsidRPr="00A87B40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</w:t>
            </w: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</w:t>
            </w: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A87B40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Cwapc0319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Warsztat pracy </w:t>
            </w:r>
            <w:proofErr w:type="spellStart"/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coacha</w:t>
            </w:r>
            <w:proofErr w:type="spellEnd"/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val="en-GB" w:eastAsia="en-US"/>
              </w:rPr>
              <w:t>Workshop of coach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Zarządzanie i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</w:t>
            </w:r>
            <w:proofErr w:type="spellEnd"/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 biznesowy</w:t>
            </w:r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Kamil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Buliński</w:t>
            </w:r>
            <w:proofErr w:type="spellEnd"/>
          </w:p>
        </w:tc>
      </w:tr>
      <w:tr w:rsidR="00C345BD" w:rsidRPr="00A87B40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Kamil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Buliński</w:t>
            </w:r>
            <w:proofErr w:type="spellEnd"/>
          </w:p>
        </w:tc>
      </w:tr>
      <w:tr w:rsidR="00C345BD" w:rsidRPr="00A87B40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C345BD" w:rsidRPr="00A87B40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  <w:proofErr w:type="spellEnd"/>
          </w:p>
        </w:tc>
        <w:tc>
          <w:tcPr>
            <w:tcW w:w="1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C345BD" w:rsidRPr="00A87B40" w:rsidTr="009950B1">
        <w:trPr>
          <w:trHeight w:val="36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W–wykład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Ć–ćwiczenia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, K- konwersatorium,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L–laboratorium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P–projekt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Wa–warsztaty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, ZP –zajęcia praktyczne,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Pr–praktyka</w:t>
            </w:r>
            <w:proofErr w:type="spellEnd"/>
          </w:p>
        </w:tc>
      </w:tr>
      <w:tr w:rsidR="00C345BD" w:rsidRPr="00A87B40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</w:tr>
      <w:tr w:rsidR="00C345BD" w:rsidRPr="00A87B40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C345BD" w:rsidRPr="00A87B40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powinien mieć podstawy komunikacji interpersonalnej.</w:t>
            </w:r>
          </w:p>
        </w:tc>
      </w:tr>
      <w:tr w:rsidR="00C345BD" w:rsidRPr="00A87B40" w:rsidTr="009950B1">
        <w:trPr>
          <w:trHeight w:val="288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Cele uczenia się: </w:t>
            </w:r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>Głównym celem zajęć jest z</w:t>
            </w: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 xml:space="preserve">rozumienie roli i specyfiki pracy </w:t>
            </w:r>
            <w:proofErr w:type="spellStart"/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coacha</w:t>
            </w:r>
            <w:proofErr w:type="spellEnd"/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 xml:space="preserve">. Zajęcia mają być przydatna do kształtowania warsztatu </w:t>
            </w:r>
            <w:proofErr w:type="spellStart"/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>coacha</w:t>
            </w:r>
            <w:proofErr w:type="spellEnd"/>
            <w:r w:rsidRPr="00A87B40">
              <w:rPr>
                <w:rStyle w:val="wrtext"/>
                <w:rFonts w:asciiTheme="minorHAnsi" w:hAnsiTheme="minorHAnsi"/>
                <w:sz w:val="20"/>
                <w:szCs w:val="20"/>
              </w:rPr>
              <w:t xml:space="preserve">, doskonalące </w:t>
            </w: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 xml:space="preserve">umiejętności komunikacji biznesowej jako </w:t>
            </w:r>
            <w:proofErr w:type="spellStart"/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coach</w:t>
            </w:r>
            <w:proofErr w:type="spellEnd"/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 xml:space="preserve"> i w</w:t>
            </w:r>
            <w:r w:rsidRPr="00A87B40">
              <w:rPr>
                <w:rFonts w:asciiTheme="minorHAnsi" w:eastAsia="Calibri" w:hAnsiTheme="minorHAnsi"/>
                <w:sz w:val="20"/>
                <w:szCs w:val="20"/>
              </w:rPr>
              <w:t xml:space="preserve">yrobienie kompetencji dotyczących rozwoju osób w programach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</w:rPr>
              <w:t>mentoringowych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</w:rPr>
              <w:t>.</w:t>
            </w:r>
          </w:p>
        </w:tc>
      </w:tr>
      <w:tr w:rsidR="00C345BD" w:rsidRPr="00A87B40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C345BD" w:rsidRPr="00A87B40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 w:rsidR="00C345BD" w:rsidRPr="00A87B40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both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Student posiada wiedzę jak modelować swoje zachowanie pełniąc rolę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</w:rPr>
              <w:t>coacha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 oraz w jaki sposób stanowić przykład zachowań i postawy dla innych.  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both"/>
              <w:rPr>
                <w:rFonts w:asciiTheme="minorHAnsi" w:hAnsiTheme="minorHAnsi"/>
                <w:color w:val="1A171B"/>
                <w:sz w:val="20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Student posiada wiedzę jak budować relacje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</w:rPr>
              <w:t>coach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</w:rPr>
              <w:t xml:space="preserve">-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</w:rPr>
              <w:t>coachee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C345BD" w:rsidRPr="00A87B40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U1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Student potrafi stosować odpowiednie techniki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coachingowe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 w relacjach z osobami poddawanymi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coachingowi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Student umie stworzyć program </w:t>
            </w:r>
            <w:proofErr w:type="spellStart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>mentoringowych</w:t>
            </w:r>
            <w:proofErr w:type="spellEnd"/>
            <w:r w:rsidRPr="00A87B40">
              <w:rPr>
                <w:rFonts w:asciiTheme="minorHAnsi" w:hAnsiTheme="minorHAnsi"/>
                <w:color w:val="1A171B"/>
                <w:sz w:val="20"/>
                <w:szCs w:val="20"/>
              </w:rPr>
              <w:t xml:space="preserve"> w organizacji i potrafi go zaplanować.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uppressAutoHyphens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Nabycie przez uczestników umiejętności zadawania trafnych pytań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coachingowych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Nabycie umiejętności zarządzania strukturą rozmowy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CB_U03</w:t>
            </w:r>
          </w:p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6F16B5" w:rsidRDefault="00C345BD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6F16B5">
              <w:rPr>
                <w:rFonts w:asciiTheme="minorHAnsi" w:hAnsiTheme="minorHAnsi"/>
                <w:sz w:val="18"/>
                <w:szCs w:val="18"/>
              </w:rPr>
              <w:t>P7S_UW P7S_UK P7S_UU P7S_UO</w:t>
            </w:r>
          </w:p>
        </w:tc>
      </w:tr>
      <w:tr w:rsidR="00C345BD" w:rsidRPr="00A87B40" w:rsidTr="009950B1">
        <w:trPr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</w:rPr>
              <w:t>KOMPETENCJE SPOŁECZNE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Ma świadomość znaczenia wiedzy w procesie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coachingowym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E36966" w:rsidRDefault="00C345BD" w:rsidP="009950B1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C345BD" w:rsidRPr="00A87B40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5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Potrafi uzupełniać i doskonalić nabytą wiedzę i umiejętności.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E36966" w:rsidRDefault="00C345BD" w:rsidP="009950B1">
            <w:pPr>
              <w:rPr>
                <w:rFonts w:asciiTheme="minorHAnsi" w:hAnsiTheme="minorHAnsi"/>
                <w:sz w:val="18"/>
                <w:szCs w:val="18"/>
              </w:rPr>
            </w:pPr>
            <w:r w:rsidRPr="00E36966">
              <w:rPr>
                <w:rFonts w:asciiTheme="minorHAnsi" w:hAnsiTheme="minorHAnsi"/>
                <w:sz w:val="18"/>
                <w:szCs w:val="18"/>
              </w:rPr>
              <w:t>P7S_KK</w:t>
            </w:r>
          </w:p>
        </w:tc>
      </w:tr>
      <w:tr w:rsidR="00C345BD" w:rsidRPr="00A87B40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C345BD" w:rsidRPr="00A87B40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C345BD" w:rsidRPr="00A87B40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345BD" w:rsidRPr="00A87B40" w:rsidRDefault="00C345BD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C345BD" w:rsidRPr="00A87B40" w:rsidTr="009950B1">
        <w:trPr>
          <w:trHeight w:hRule="exact" w:val="33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345BD" w:rsidRPr="00A87B40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2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345BD" w:rsidRPr="00A87B40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06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KOMPETENCJE SPOŁECZNE</w:t>
            </w:r>
          </w:p>
        </w:tc>
      </w:tr>
      <w:tr w:rsidR="00C345BD" w:rsidRPr="00A87B40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5BD" w:rsidRPr="00A87B40" w:rsidRDefault="00C345BD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345BD" w:rsidRPr="00A87B40" w:rsidTr="009950B1">
        <w:trPr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Dostateczny i dostateczny plus – Student orientuje się w charakterze czynności, potrafi pod kierunkiem nauczyciela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akademickiego wykonać czynności/rozwiązać problemy dotyczące treści przedmiotu;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C345BD" w:rsidRPr="00A87B40" w:rsidTr="009950B1">
        <w:trPr>
          <w:trHeight w:val="280"/>
        </w:trPr>
        <w:tc>
          <w:tcPr>
            <w:tcW w:w="79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16"/>
                <w:szCs w:val="16"/>
                <w:lang w:eastAsia="en-US"/>
              </w:rPr>
              <w:t>Odniesienie do efektów uczenia się</w:t>
            </w:r>
          </w:p>
        </w:tc>
      </w:tr>
      <w:tr w:rsidR="00C345BD" w:rsidRPr="00A87B40" w:rsidTr="009950B1">
        <w:trPr>
          <w:trHeight w:val="397"/>
        </w:trPr>
        <w:tc>
          <w:tcPr>
            <w:tcW w:w="79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WYKLADY:</w:t>
            </w:r>
          </w:p>
          <w:p w:rsidR="00C345BD" w:rsidRPr="00A87B40" w:rsidRDefault="00C345BD" w:rsidP="009950B1">
            <w:pPr>
              <w:suppressAutoHyphens w:val="0"/>
              <w:jc w:val="both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Sztuka zadawania pytań w relacji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Uważne słuchanie podstawową kompetencją menedżera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coacha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Model rozmowy GROW. Definiowanie i pomiar celów w rozmowie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Zarządzanie strukturą rozmowy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  <w:lang w:eastAsia="pl-PL"/>
              </w:rPr>
              <w:t xml:space="preserve">. </w:t>
            </w:r>
          </w:p>
          <w:p w:rsidR="00C345BD" w:rsidRPr="00A87B40" w:rsidRDefault="00C345BD" w:rsidP="009950B1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 xml:space="preserve">ĆWICZENIA: </w:t>
            </w:r>
            <w:r w:rsidRPr="00A87B40">
              <w:rPr>
                <w:rFonts w:asciiTheme="minorHAnsi" w:hAnsiTheme="minorHAnsi" w:cs="Arial"/>
                <w:sz w:val="20"/>
                <w:szCs w:val="20"/>
              </w:rPr>
              <w:t xml:space="preserve">Wybrane narzędzia </w:t>
            </w:r>
            <w:proofErr w:type="spellStart"/>
            <w:r w:rsidRPr="00A87B40">
              <w:rPr>
                <w:rFonts w:asciiTheme="minorHAnsi" w:hAnsiTheme="minorHAnsi" w:cs="Arial"/>
                <w:sz w:val="20"/>
                <w:szCs w:val="20"/>
              </w:rPr>
              <w:t>coachingowe</w:t>
            </w:r>
            <w:proofErr w:type="spellEnd"/>
            <w:r w:rsidRPr="00A87B40">
              <w:rPr>
                <w:rFonts w:asciiTheme="minorHAnsi" w:hAnsiTheme="minorHAnsi" w:cs="Arial"/>
                <w:sz w:val="20"/>
                <w:szCs w:val="20"/>
              </w:rPr>
              <w:t xml:space="preserve"> w praktyce.</w:t>
            </w:r>
          </w:p>
        </w:tc>
        <w:tc>
          <w:tcPr>
            <w:tcW w:w="2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</w:p>
          <w:p w:rsidR="00C345BD" w:rsidRPr="00A87B40" w:rsidRDefault="00C345BD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W1,W2</w:t>
            </w:r>
          </w:p>
          <w:p w:rsidR="00C345BD" w:rsidRPr="00A87B40" w:rsidRDefault="00C345BD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:rsidR="00C345BD" w:rsidRPr="00A87B40" w:rsidRDefault="00C345BD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U1, U2, U3, U4, K1,K2</w:t>
            </w:r>
          </w:p>
        </w:tc>
      </w:tr>
      <w:tr w:rsidR="00C345BD" w:rsidRPr="00A87B40" w:rsidTr="009950B1">
        <w:trPr>
          <w:trHeight w:val="20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C345BD" w:rsidRPr="00A87B40" w:rsidTr="009950B1">
        <w:trPr>
          <w:trHeight w:val="2220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Pr="00A87B40" w:rsidRDefault="00C345BD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19"/>
                <w:szCs w:val="19"/>
              </w:rPr>
            </w:pPr>
            <w:r w:rsidRPr="00A87B40">
              <w:rPr>
                <w:rFonts w:asciiTheme="minorHAnsi" w:hAnsiTheme="minorHAnsi"/>
                <w:b/>
                <w:sz w:val="19"/>
                <w:szCs w:val="19"/>
              </w:rPr>
              <w:t>Literatura podstawowa:</w:t>
            </w:r>
          </w:p>
          <w:p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M.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Sidor-Rządkowska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>: teoria, praktyka, studia przypadków,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Wolters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Kluwer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 Polska, Kraków 2009.</w:t>
            </w:r>
          </w:p>
          <w:p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S.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F.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Eldridge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 xml:space="preserve">, I. Hunter,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</w:rPr>
              <w:t xml:space="preserve"> kadry kierowniczej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</w:rPr>
              <w:t>, Wyd. Profesjonalne PWN, Warszawa 2010.</w:t>
            </w:r>
          </w:p>
          <w:p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sz w:val="19"/>
                <w:szCs w:val="19"/>
              </w:rPr>
              <w:t xml:space="preserve">C. Wilson, </w:t>
            </w:r>
            <w:proofErr w:type="spellStart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 xml:space="preserve"> biznesowy. Praktyczny poradnik dla </w:t>
            </w:r>
            <w:proofErr w:type="spellStart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coachów</w:t>
            </w:r>
            <w:proofErr w:type="spellEnd"/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, menedżerów i specjalistów HR</w:t>
            </w:r>
            <w:r w:rsidRPr="00A87B40">
              <w:rPr>
                <w:rFonts w:asciiTheme="minorHAnsi" w:hAnsiTheme="minorHAnsi"/>
                <w:sz w:val="19"/>
                <w:szCs w:val="19"/>
              </w:rPr>
              <w:t xml:space="preserve">, MT Biznes, </w:t>
            </w:r>
            <w:proofErr w:type="spellStart"/>
            <w:r w:rsidRPr="00A87B40">
              <w:rPr>
                <w:rFonts w:asciiTheme="minorHAnsi" w:hAnsiTheme="minorHAnsi"/>
                <w:sz w:val="19"/>
                <w:szCs w:val="19"/>
              </w:rPr>
              <w:t>Wa-a</w:t>
            </w:r>
            <w:proofErr w:type="spellEnd"/>
            <w:r w:rsidRPr="00A87B40">
              <w:rPr>
                <w:rFonts w:asciiTheme="minorHAnsi" w:hAnsiTheme="minorHAnsi"/>
                <w:sz w:val="19"/>
                <w:szCs w:val="19"/>
              </w:rPr>
              <w:t xml:space="preserve"> 2010.</w:t>
            </w:r>
          </w:p>
          <w:p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/>
                <w:bCs/>
                <w:sz w:val="19"/>
                <w:szCs w:val="19"/>
              </w:rPr>
            </w:pPr>
            <w:r w:rsidRPr="00A87B40">
              <w:rPr>
                <w:rFonts w:asciiTheme="minorHAnsi" w:hAnsiTheme="minorHAnsi"/>
                <w:sz w:val="19"/>
                <w:szCs w:val="19"/>
              </w:rPr>
              <w:t xml:space="preserve">W. Małota, </w:t>
            </w:r>
            <w:r w:rsidRPr="00A87B40">
              <w:rPr>
                <w:rFonts w:asciiTheme="minorHAnsi" w:hAnsiTheme="minorHAnsi"/>
                <w:i/>
                <w:sz w:val="19"/>
                <w:szCs w:val="19"/>
              </w:rPr>
              <w:t>Jak z menedżera stać się przywódcą?,</w:t>
            </w:r>
            <w:r w:rsidRPr="00A87B40">
              <w:rPr>
                <w:rFonts w:asciiTheme="minorHAnsi" w:hAnsiTheme="minorHAnsi"/>
                <w:sz w:val="19"/>
                <w:szCs w:val="19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sz w:val="19"/>
                <w:szCs w:val="19"/>
              </w:rPr>
              <w:t>Difin</w:t>
            </w:r>
            <w:proofErr w:type="spellEnd"/>
            <w:r w:rsidRPr="00A87B40">
              <w:rPr>
                <w:rFonts w:asciiTheme="minorHAnsi" w:hAnsiTheme="minorHAnsi"/>
                <w:sz w:val="19"/>
                <w:szCs w:val="19"/>
              </w:rPr>
              <w:t>, Warszawa 2010.</w:t>
            </w:r>
          </w:p>
          <w:p w:rsidR="00C345BD" w:rsidRPr="00A87B40" w:rsidRDefault="00C345BD" w:rsidP="00C345BD">
            <w:pPr>
              <w:pStyle w:val="Tekstprzypisudolnego"/>
              <w:numPr>
                <w:ilvl w:val="0"/>
                <w:numId w:val="2"/>
              </w:numPr>
              <w:tabs>
                <w:tab w:val="clear" w:pos="754"/>
              </w:tabs>
              <w:suppressAutoHyphens w:val="0"/>
              <w:spacing w:before="0" w:after="0"/>
              <w:ind w:left="372"/>
              <w:jc w:val="both"/>
              <w:rPr>
                <w:rFonts w:asciiTheme="minorHAnsi" w:hAnsiTheme="minorHAnsi" w:cs="Arial"/>
                <w:sz w:val="19"/>
                <w:szCs w:val="19"/>
                <w:lang w:val="en-GB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 xml:space="preserve">J. Rogers, </w:t>
            </w:r>
            <w:proofErr w:type="spellStart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>Menedżer</w:t>
            </w:r>
            <w:proofErr w:type="spellEnd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 xml:space="preserve"> </w:t>
            </w:r>
            <w:proofErr w:type="spellStart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>jako</w:t>
            </w:r>
            <w:proofErr w:type="spellEnd"/>
            <w:r w:rsidRPr="00A87B40">
              <w:rPr>
                <w:rFonts w:asciiTheme="minorHAnsi" w:hAnsiTheme="minorHAnsi" w:cs="Arial"/>
                <w:i/>
                <w:sz w:val="19"/>
                <w:szCs w:val="19"/>
                <w:lang w:val="en-GB"/>
              </w:rPr>
              <w:t xml:space="preserve"> coach</w:t>
            </w:r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 xml:space="preserve">, GWP, </w:t>
            </w:r>
            <w:proofErr w:type="spellStart"/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>Sopot</w:t>
            </w:r>
            <w:proofErr w:type="spellEnd"/>
            <w:r w:rsidRPr="00A87B40">
              <w:rPr>
                <w:rFonts w:asciiTheme="minorHAnsi" w:hAnsiTheme="minorHAnsi" w:cs="Arial"/>
                <w:sz w:val="19"/>
                <w:szCs w:val="19"/>
                <w:lang w:val="en-GB"/>
              </w:rPr>
              <w:t xml:space="preserve"> 2015.</w:t>
            </w:r>
          </w:p>
          <w:p w:rsidR="00C345BD" w:rsidRPr="00A87B40" w:rsidRDefault="00C345BD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19"/>
                <w:szCs w:val="19"/>
              </w:rPr>
            </w:pPr>
            <w:r w:rsidRPr="00A87B40">
              <w:rPr>
                <w:rFonts w:asciiTheme="minorHAnsi" w:hAnsiTheme="minorHAnsi"/>
                <w:b/>
                <w:sz w:val="19"/>
                <w:szCs w:val="19"/>
              </w:rPr>
              <w:t>Literatura uzupełniająca:</w:t>
            </w:r>
          </w:p>
          <w:p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P.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Łychmus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oparty na wiedzy - w treningach kierowniczych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, Wydaw. C.H. Beck, Warszawa 2010.</w:t>
            </w:r>
          </w:p>
          <w:p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S.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McAdam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kadry kierowniczej: praktyczne porady dla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coachów</w:t>
            </w:r>
            <w:proofErr w:type="spellEnd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oraz ich klientów</w:t>
            </w: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Wolters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Kluwer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Wa-a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 2013.</w:t>
            </w:r>
          </w:p>
          <w:p w:rsidR="00C345BD" w:rsidRPr="00A87B40" w:rsidRDefault="00C345BD" w:rsidP="00C345BD">
            <w:pPr>
              <w:widowControl w:val="0"/>
              <w:numPr>
                <w:ilvl w:val="0"/>
                <w:numId w:val="1"/>
              </w:numPr>
              <w:spacing w:line="100" w:lineRule="atLeast"/>
              <w:ind w:left="318" w:hanging="284"/>
              <w:textAlignment w:val="baseline"/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</w:pPr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R.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, </w:t>
            </w:r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 xml:space="preserve">Mistrzowski </w:t>
            </w:r>
            <w:proofErr w:type="spellStart"/>
            <w:r w:rsidRPr="00A87B40">
              <w:rPr>
                <w:rFonts w:asciiTheme="minorHAnsi" w:hAnsiTheme="minorHAnsi"/>
                <w:i/>
                <w:color w:val="000000"/>
                <w:sz w:val="19"/>
                <w:szCs w:val="19"/>
                <w:shd w:val="clear" w:color="auto" w:fill="FFFFFF"/>
                <w:lang w:eastAsia="pl-PL"/>
              </w:rPr>
              <w:t>coaching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19"/>
                <w:szCs w:val="19"/>
                <w:shd w:val="clear" w:color="auto" w:fill="FFFFFF"/>
                <w:lang w:eastAsia="pl-PL"/>
              </w:rPr>
              <w:t>, Oficyna Ekonomiczna, Kraków 2006.</w:t>
            </w:r>
          </w:p>
          <w:p w:rsidR="00C345BD" w:rsidRPr="00A87B40" w:rsidRDefault="00C345BD" w:rsidP="00C345BD">
            <w:pPr>
              <w:numPr>
                <w:ilvl w:val="0"/>
                <w:numId w:val="1"/>
              </w:numPr>
              <w:suppressAutoHyphens w:val="0"/>
              <w:ind w:left="318" w:hanging="284"/>
              <w:rPr>
                <w:rFonts w:asciiTheme="minorHAnsi" w:hAnsiTheme="minorHAnsi" w:cs="Arial"/>
                <w:sz w:val="19"/>
                <w:szCs w:val="19"/>
                <w:lang w:eastAsia="pl-PL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 xml:space="preserve">J. Starr, </w:t>
            </w:r>
            <w:proofErr w:type="spellStart"/>
            <w:r w:rsidRPr="00A87B40">
              <w:rPr>
                <w:rFonts w:asciiTheme="minorHAnsi" w:hAnsiTheme="minorHAnsi" w:cs="Arial"/>
                <w:i/>
                <w:sz w:val="19"/>
                <w:szCs w:val="19"/>
                <w:lang w:eastAsia="pl-PL"/>
              </w:rPr>
              <w:t>Coaching</w:t>
            </w:r>
            <w:proofErr w:type="spellEnd"/>
            <w:r w:rsidRPr="00A87B40">
              <w:rPr>
                <w:rFonts w:asciiTheme="minorHAnsi" w:hAnsiTheme="minorHAnsi" w:cs="Arial"/>
                <w:i/>
                <w:sz w:val="19"/>
                <w:szCs w:val="19"/>
                <w:lang w:eastAsia="pl-PL"/>
              </w:rPr>
              <w:t xml:space="preserve"> dla menedżerów</w:t>
            </w: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>, Wyd. Samo Sedno, Warszawa 2011.</w:t>
            </w:r>
          </w:p>
          <w:p w:rsidR="00C345BD" w:rsidRPr="00A87B40" w:rsidRDefault="00C345BD" w:rsidP="00C345BD">
            <w:pPr>
              <w:numPr>
                <w:ilvl w:val="0"/>
                <w:numId w:val="1"/>
              </w:numPr>
              <w:suppressAutoHyphens w:val="0"/>
              <w:ind w:left="318" w:hanging="284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 xml:space="preserve">K. Blanchard, </w:t>
            </w:r>
            <w:r w:rsidRPr="00A87B40">
              <w:rPr>
                <w:rFonts w:asciiTheme="minorHAnsi" w:hAnsiTheme="minorHAnsi" w:cs="Arial"/>
                <w:i/>
                <w:sz w:val="19"/>
                <w:szCs w:val="19"/>
                <w:lang w:eastAsia="pl-PL"/>
              </w:rPr>
              <w:t>Jednominutowy menedżer i przywództwo</w:t>
            </w:r>
            <w:r w:rsidRPr="00A87B40">
              <w:rPr>
                <w:rFonts w:asciiTheme="minorHAnsi" w:hAnsiTheme="minorHAnsi" w:cs="Arial"/>
                <w:sz w:val="19"/>
                <w:szCs w:val="19"/>
                <w:lang w:eastAsia="pl-PL"/>
              </w:rPr>
              <w:t>, Wyd. MT Biznes, Warszawa 2008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:rsidR="00C345BD" w:rsidRDefault="00C345BD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24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28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:rsidR="00C345BD" w:rsidRDefault="00C345BD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(1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ECTS = 25 godzin obciążenia studenta, zaokrąglić do 0,1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1,1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22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Realizacja samodzielnie wykonywanych zadań zlecanych przez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prowadzącego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2.3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50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72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 xml:space="preserve">Liczba punktów ECTS, uzyskiwanych przez studenta w ramach samodzielnej pracy (1 </w:t>
            </w:r>
            <w:proofErr w:type="spellStart"/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 xml:space="preserve"> ECTS = 25 godzin obciążenia studenta, zaokrąglić do 0,1 </w:t>
            </w:r>
            <w:proofErr w:type="spellStart"/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 xml:space="preserve">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2,9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24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:rsidR="00C345BD" w:rsidRDefault="00C345BD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(1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ECTS = 25 godzin obciążenia studenta, zaokrąglić do 0,1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pkt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C345BD" w:rsidTr="009950B1">
        <w:tblPrEx>
          <w:tblLook w:val="04A0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5BD" w:rsidRDefault="00C345BD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:rsidR="00C345BD" w:rsidRDefault="00C345BD" w:rsidP="00C345BD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:rsidR="00C345BD" w:rsidRDefault="00C345BD" w:rsidP="00C345BD">
      <w:pPr>
        <w:rPr>
          <w:rFonts w:ascii="Calibri" w:eastAsia="Calibri" w:hAnsi="Calibri"/>
          <w:sz w:val="20"/>
          <w:szCs w:val="20"/>
          <w:lang w:eastAsia="en-US"/>
        </w:rPr>
      </w:pPr>
    </w:p>
    <w:p w:rsidR="00B95B16" w:rsidRPr="00C345BD" w:rsidRDefault="00B95B16" w:rsidP="00C345BD"/>
    <w:sectPr w:rsidR="00B95B16" w:rsidRPr="00C345BD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35BC7"/>
    <w:multiLevelType w:val="hybridMultilevel"/>
    <w:tmpl w:val="3BE64ADE"/>
    <w:lvl w:ilvl="0" w:tplc="0415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">
    <w:nsid w:val="59DC034D"/>
    <w:multiLevelType w:val="hybridMultilevel"/>
    <w:tmpl w:val="85D81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736C"/>
    <w:rsid w:val="0028535C"/>
    <w:rsid w:val="004A1E60"/>
    <w:rsid w:val="00B95B16"/>
    <w:rsid w:val="00C345BD"/>
    <w:rsid w:val="00FD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D73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D736C"/>
  </w:style>
  <w:style w:type="paragraph" w:styleId="Tekstprzypisudolnego">
    <w:name w:val="footnote text"/>
    <w:basedOn w:val="Normalny"/>
    <w:link w:val="TekstprzypisudolnegoZnak"/>
    <w:rsid w:val="00FD736C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FD73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FD736C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FD736C"/>
    <w:pPr>
      <w:ind w:left="708"/>
    </w:pPr>
  </w:style>
  <w:style w:type="paragraph" w:customStyle="1" w:styleId="xl442">
    <w:name w:val="xl442"/>
    <w:basedOn w:val="Normalny"/>
    <w:rsid w:val="00FD736C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character" w:customStyle="1" w:styleId="wrtext">
    <w:name w:val="wrtext"/>
    <w:rsid w:val="00FD736C"/>
  </w:style>
  <w:style w:type="paragraph" w:customStyle="1" w:styleId="Zawartotabeli">
    <w:name w:val="Zawartość tabeli"/>
    <w:basedOn w:val="Normalny"/>
    <w:rsid w:val="00FD736C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7630</Characters>
  <Application>Microsoft Office Word</Application>
  <DocSecurity>0</DocSecurity>
  <Lines>63</Lines>
  <Paragraphs>17</Paragraphs>
  <ScaleCrop>false</ScaleCrop>
  <Company/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Emilia</cp:lastModifiedBy>
  <cp:revision>3</cp:revision>
  <dcterms:created xsi:type="dcterms:W3CDTF">2020-02-27T19:47:00Z</dcterms:created>
  <dcterms:modified xsi:type="dcterms:W3CDTF">2020-02-27T20:06:00Z</dcterms:modified>
</cp:coreProperties>
</file>